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F6" w:rsidRDefault="00C138F6" w:rsidP="00C138F6">
      <w:pPr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8.1. </w:t>
      </w:r>
      <w:r w:rsidRPr="00CA784F">
        <w:rPr>
          <w:rFonts w:ascii="Times New Roman" w:hAnsi="Times New Roman"/>
          <w:lang w:val="sr-Cyrl-CS"/>
        </w:rPr>
        <w:t>Збирна листа поена по предметима које студент стиче кроз рад у настави и полагањем предиспитних обавеза као и на испиту</w:t>
      </w:r>
    </w:p>
    <w:p w:rsidR="00C138F6" w:rsidRDefault="00C138F6" w:rsidP="00C138F6">
      <w:pPr>
        <w:jc w:val="center"/>
        <w:rPr>
          <w:rFonts w:ascii="Times New Roman" w:hAnsi="Times New Roman"/>
        </w:rPr>
      </w:pPr>
      <w:r w:rsidRPr="00C138F6">
        <w:rPr>
          <w:rFonts w:ascii="Times New Roman" w:hAnsi="Times New Roman"/>
          <w:b/>
        </w:rPr>
        <w:t>Основне академске студије – образовање учитеља</w:t>
      </w:r>
    </w:p>
    <w:p w:rsidR="00C138F6" w:rsidRDefault="00C138F6" w:rsidP="00C138F6">
      <w:pPr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4252"/>
        <w:gridCol w:w="1134"/>
        <w:gridCol w:w="1559"/>
        <w:gridCol w:w="1701"/>
      </w:tblGrid>
      <w:tr w:rsidR="00C138F6" w:rsidRPr="00CA784F" w:rsidTr="005715E1">
        <w:trPr>
          <w:trHeight w:val="22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C138F6" w:rsidRPr="00CA784F" w:rsidRDefault="00C138F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Р.Б.</w:t>
            </w:r>
          </w:p>
        </w:tc>
        <w:tc>
          <w:tcPr>
            <w:tcW w:w="4252" w:type="dxa"/>
            <w:shd w:val="clear" w:color="auto" w:fill="F2F2F2"/>
            <w:vAlign w:val="center"/>
          </w:tcPr>
          <w:p w:rsidR="00C138F6" w:rsidRPr="00CA784F" w:rsidRDefault="00C138F6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Назив предмета 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C138F6" w:rsidRPr="00CA784F" w:rsidRDefault="00C138F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Настава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C138F6" w:rsidRPr="00CA784F" w:rsidRDefault="00C138F6" w:rsidP="005715E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Предиспитне обавез</w:t>
            </w:r>
            <w:r w:rsidR="005715E1">
              <w:rPr>
                <w:rFonts w:ascii="Times New Roman" w:hAnsi="Times New Roman"/>
                <w:lang w:val="sr-Cyrl-CS"/>
              </w:rPr>
              <w:t>е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C138F6" w:rsidRPr="00CA784F" w:rsidRDefault="00C138F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Завршни испит</w:t>
            </w:r>
          </w:p>
        </w:tc>
      </w:tr>
      <w:tr w:rsidR="00C138F6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C138F6" w:rsidRPr="00BB086F" w:rsidRDefault="00C138F6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C138F6" w:rsidRPr="004D2A4E" w:rsidRDefault="00A5133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Latn-RS"/>
              </w:rPr>
            </w:pPr>
            <w:r w:rsidRPr="00A51335">
              <w:rPr>
                <w:rFonts w:ascii="Times New Roman" w:hAnsi="Times New Roman"/>
                <w:bCs/>
                <w:szCs w:val="20"/>
              </w:rPr>
              <w:t>Школска педагогија</w:t>
            </w:r>
          </w:p>
        </w:tc>
        <w:tc>
          <w:tcPr>
            <w:tcW w:w="1134" w:type="dxa"/>
            <w:vAlign w:val="center"/>
          </w:tcPr>
          <w:p w:rsidR="00C138F6" w:rsidRPr="00A51335" w:rsidRDefault="00A5133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C138F6" w:rsidRPr="00A51335" w:rsidRDefault="00A5133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C138F6" w:rsidRPr="00A51335" w:rsidRDefault="00A5133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C138F6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C138F6" w:rsidRPr="00BB086F" w:rsidRDefault="00C138F6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C138F6" w:rsidRPr="00CA784F" w:rsidRDefault="00A5133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51335">
              <w:rPr>
                <w:rFonts w:ascii="Times New Roman" w:hAnsi="Times New Roman"/>
                <w:bCs/>
                <w:lang w:val="sr-Cyrl-CS"/>
              </w:rPr>
              <w:t>Школско право и администрација</w:t>
            </w:r>
          </w:p>
        </w:tc>
        <w:tc>
          <w:tcPr>
            <w:tcW w:w="1134" w:type="dxa"/>
            <w:vAlign w:val="center"/>
          </w:tcPr>
          <w:p w:rsidR="00C138F6" w:rsidRPr="00A51335" w:rsidRDefault="00A5133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C138F6" w:rsidRPr="00A51335" w:rsidRDefault="00A5133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701" w:type="dxa"/>
            <w:vAlign w:val="center"/>
          </w:tcPr>
          <w:p w:rsidR="00C138F6" w:rsidRPr="00A51335" w:rsidRDefault="00A5133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C138F6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C138F6" w:rsidRPr="00BB086F" w:rsidRDefault="00C138F6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C138F6" w:rsidRPr="00D56E3B" w:rsidRDefault="00BB086F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>Активности у природи</w:t>
            </w:r>
          </w:p>
        </w:tc>
        <w:tc>
          <w:tcPr>
            <w:tcW w:w="1134" w:type="dxa"/>
            <w:vAlign w:val="center"/>
          </w:tcPr>
          <w:p w:rsidR="00C138F6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559" w:type="dxa"/>
            <w:vAlign w:val="center"/>
          </w:tcPr>
          <w:p w:rsidR="00C138F6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C138F6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C138F6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C138F6" w:rsidRPr="00BB086F" w:rsidRDefault="00C138F6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C138F6" w:rsidRPr="00CA784F" w:rsidRDefault="00BB086F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B086F">
              <w:rPr>
                <w:rFonts w:ascii="Times New Roman" w:hAnsi="Times New Roman"/>
                <w:bCs/>
              </w:rPr>
              <w:t>Архитектура рачунара и рачунарске мреже</w:t>
            </w:r>
          </w:p>
        </w:tc>
        <w:tc>
          <w:tcPr>
            <w:tcW w:w="1134" w:type="dxa"/>
            <w:vAlign w:val="center"/>
          </w:tcPr>
          <w:p w:rsidR="00C138F6" w:rsidRPr="00BB086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C138F6" w:rsidRPr="00BB086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701" w:type="dxa"/>
            <w:vAlign w:val="center"/>
          </w:tcPr>
          <w:p w:rsidR="00C138F6" w:rsidRPr="00BB086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C138F6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C138F6" w:rsidRPr="00BB086F" w:rsidRDefault="00C138F6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C138F6" w:rsidRPr="00CA784F" w:rsidRDefault="00BB086F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B086F">
              <w:rPr>
                <w:rFonts w:ascii="Times New Roman" w:hAnsi="Times New Roman"/>
                <w:bCs/>
              </w:rPr>
              <w:t>Базе података у образовању</w:t>
            </w:r>
          </w:p>
        </w:tc>
        <w:tc>
          <w:tcPr>
            <w:tcW w:w="1134" w:type="dxa"/>
            <w:vAlign w:val="center"/>
          </w:tcPr>
          <w:p w:rsidR="00C138F6" w:rsidRPr="00BB086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C138F6" w:rsidRPr="00BB086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701" w:type="dxa"/>
            <w:vAlign w:val="center"/>
          </w:tcPr>
          <w:p w:rsidR="00C138F6" w:rsidRPr="00BB086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C138F6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C138F6" w:rsidRPr="00BB086F" w:rsidRDefault="00C138F6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C138F6" w:rsidRPr="00D56E3B" w:rsidRDefault="00351D1C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Деца у улози чувара природе</w:t>
            </w:r>
          </w:p>
        </w:tc>
        <w:tc>
          <w:tcPr>
            <w:tcW w:w="1134" w:type="dxa"/>
            <w:vAlign w:val="center"/>
          </w:tcPr>
          <w:p w:rsidR="00C138F6" w:rsidRPr="00D56E3B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59" w:type="dxa"/>
            <w:vAlign w:val="center"/>
          </w:tcPr>
          <w:p w:rsidR="00C138F6" w:rsidRPr="00D56E3B" w:rsidRDefault="00C138F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C138F6" w:rsidRPr="00D56E3B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E80E3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Дидактичка пракса</w:t>
            </w:r>
          </w:p>
        </w:tc>
        <w:tc>
          <w:tcPr>
            <w:tcW w:w="1134" w:type="dxa"/>
            <w:vAlign w:val="center"/>
          </w:tcPr>
          <w:p w:rsidR="00BB086F" w:rsidRPr="00C66706" w:rsidRDefault="00E80E3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E80E3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80E31">
              <w:rPr>
                <w:rFonts w:ascii="Times New Roman" w:hAnsi="Times New Roman"/>
                <w:lang w:val="sr-Cyrl-CS"/>
              </w:rPr>
              <w:t>Дидактика</w:t>
            </w:r>
          </w:p>
        </w:tc>
        <w:tc>
          <w:tcPr>
            <w:tcW w:w="1134" w:type="dxa"/>
            <w:vAlign w:val="center"/>
          </w:tcPr>
          <w:p w:rsidR="00BB086F" w:rsidRPr="00E80E31" w:rsidRDefault="00E80E3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59" w:type="dxa"/>
            <w:vAlign w:val="center"/>
          </w:tcPr>
          <w:p w:rsidR="00BB086F" w:rsidRPr="00E80E31" w:rsidRDefault="00E80E3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E80E31" w:rsidRDefault="00E80E3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E80E31" w:rsidRDefault="00E80E31" w:rsidP="00E80E31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E80E31">
              <w:rPr>
                <w:rFonts w:ascii="Times New Roman" w:hAnsi="Times New Roman"/>
                <w:bCs/>
                <w:lang w:val="sr-Cyrl-CS"/>
              </w:rPr>
              <w:t xml:space="preserve">Дигитална писменост у </w:t>
            </w:r>
          </w:p>
          <w:p w:rsidR="00BB086F" w:rsidRPr="00CA784F" w:rsidRDefault="00E80E31" w:rsidP="00E80E3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E80E31">
              <w:rPr>
                <w:rFonts w:ascii="Times New Roman" w:hAnsi="Times New Roman"/>
                <w:bCs/>
                <w:lang w:val="sr-Cyrl-CS"/>
              </w:rPr>
              <w:t>васпитно-образовној делатности</w:t>
            </w:r>
          </w:p>
        </w:tc>
        <w:tc>
          <w:tcPr>
            <w:tcW w:w="1134" w:type="dxa"/>
            <w:vAlign w:val="center"/>
          </w:tcPr>
          <w:p w:rsidR="00BB086F" w:rsidRPr="00E80E31" w:rsidRDefault="00E80E3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E80E31" w:rsidRDefault="00E80E3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E80E31" w:rsidRDefault="00E80E3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3D7B12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>Драма и покрет</w:t>
            </w:r>
          </w:p>
        </w:tc>
        <w:tc>
          <w:tcPr>
            <w:tcW w:w="1134" w:type="dxa"/>
            <w:vAlign w:val="center"/>
          </w:tcPr>
          <w:p w:rsidR="00BB086F" w:rsidRPr="00D56E3B" w:rsidRDefault="003D7B1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559" w:type="dxa"/>
            <w:vAlign w:val="center"/>
          </w:tcPr>
          <w:p w:rsidR="00BB086F" w:rsidRPr="00D56E3B" w:rsidRDefault="003D7B1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701" w:type="dxa"/>
            <w:vAlign w:val="center"/>
          </w:tcPr>
          <w:p w:rsidR="00BB086F" w:rsidRPr="00D56E3B" w:rsidRDefault="003D7B1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63375">
              <w:rPr>
                <w:rFonts w:ascii="Times New Roman" w:hAnsi="Times New Roman"/>
                <w:bCs/>
                <w:lang w:val="sr-Latn-RS"/>
              </w:rPr>
              <w:t>Енглески</w:t>
            </w:r>
            <w:r w:rsidRPr="00B63375">
              <w:rPr>
                <w:rFonts w:ascii="Times New Roman" w:hAnsi="Times New Roman"/>
                <w:bCs/>
                <w:lang w:val="sr-Cyrl-CS"/>
              </w:rPr>
              <w:t xml:space="preserve"> језик </w:t>
            </w:r>
            <w:r w:rsidRPr="00B63375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  <w:tc>
          <w:tcPr>
            <w:tcW w:w="1701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</w:rPr>
              <w:t>Енглески језик</w:t>
            </w:r>
            <w:r w:rsidRPr="00D56E3B">
              <w:rPr>
                <w:rFonts w:ascii="Times New Roman" w:hAnsi="Times New Roman"/>
                <w:bCs/>
                <w:lang w:val="sr-Cyrl-CS"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Latn-RS"/>
              </w:rPr>
              <w:t>Енглески</w:t>
            </w:r>
            <w:r w:rsidRPr="00C66706">
              <w:rPr>
                <w:rFonts w:ascii="Times New Roman" w:hAnsi="Times New Roman"/>
                <w:bCs/>
                <w:lang w:val="sr-Cyrl-CS"/>
              </w:rPr>
              <w:t xml:space="preserve"> језик </w:t>
            </w:r>
            <w:r w:rsidRPr="00C66706">
              <w:rPr>
                <w:rFonts w:ascii="Times New Roman" w:hAnsi="Times New Roman"/>
                <w:bCs/>
              </w:rPr>
              <w:t>за децу уз песму и покрет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66706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C66706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63375">
              <w:rPr>
                <w:rFonts w:ascii="Times New Roman" w:hAnsi="Times New Roman"/>
                <w:bCs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1134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63375">
              <w:rPr>
                <w:rFonts w:ascii="Times New Roman" w:hAnsi="Times New Roman"/>
                <w:bCs/>
                <w:lang w:val="sr-Cyrl-CS"/>
              </w:rPr>
              <w:t>Фило</w:t>
            </w:r>
            <w:r w:rsidRPr="00B63375">
              <w:rPr>
                <w:rFonts w:ascii="Times New Roman" w:hAnsi="Times New Roman"/>
                <w:bCs/>
              </w:rPr>
              <w:t>з</w:t>
            </w:r>
            <w:r w:rsidRPr="00B63375">
              <w:rPr>
                <w:rFonts w:ascii="Times New Roman" w:hAnsi="Times New Roman"/>
                <w:bCs/>
                <w:lang w:val="sr-Cyrl-CS"/>
              </w:rPr>
              <w:t>офија са етиком</w:t>
            </w:r>
          </w:p>
        </w:tc>
        <w:tc>
          <w:tcPr>
            <w:tcW w:w="1134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>Филозофија васпитања и образовања</w:t>
            </w:r>
          </w:p>
        </w:tc>
        <w:tc>
          <w:tcPr>
            <w:tcW w:w="1134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</w:rPr>
              <w:t>Ф</w:t>
            </w:r>
            <w:r w:rsidRPr="00D56E3B">
              <w:rPr>
                <w:rFonts w:ascii="Times New Roman" w:hAnsi="Times New Roman"/>
                <w:lang w:val="sr-Cyrl-CS"/>
              </w:rPr>
              <w:t>орме учтивости у српском језику</w:t>
            </w:r>
          </w:p>
        </w:tc>
        <w:tc>
          <w:tcPr>
            <w:tcW w:w="1134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559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63375">
              <w:rPr>
                <w:rFonts w:ascii="Times New Roman" w:hAnsi="Times New Roman"/>
                <w:bCs/>
                <w:lang w:val="sr-Cyrl-CS"/>
              </w:rPr>
              <w:t xml:space="preserve">Француски језик </w:t>
            </w:r>
            <w:r w:rsidRPr="00B63375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  <w:tc>
          <w:tcPr>
            <w:tcW w:w="1701" w:type="dxa"/>
            <w:vAlign w:val="center"/>
          </w:tcPr>
          <w:p w:rsidR="00BB086F" w:rsidRPr="00B63375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>Француски језик II</w:t>
            </w:r>
          </w:p>
        </w:tc>
        <w:tc>
          <w:tcPr>
            <w:tcW w:w="1134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</w:rPr>
              <w:t>Г</w:t>
            </w:r>
            <w:r w:rsidRPr="00D56E3B">
              <w:rPr>
                <w:rFonts w:ascii="Times New Roman" w:hAnsi="Times New Roman"/>
                <w:bCs/>
                <w:lang w:val="sr-Cyrl-CS"/>
              </w:rPr>
              <w:t>еографски појмови кроз огледе</w:t>
            </w:r>
          </w:p>
        </w:tc>
        <w:tc>
          <w:tcPr>
            <w:tcW w:w="1134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70</w:t>
            </w:r>
          </w:p>
        </w:tc>
        <w:tc>
          <w:tcPr>
            <w:tcW w:w="1559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 xml:space="preserve">Хор </w:t>
            </w:r>
            <w:r w:rsidRPr="00D56E3B">
              <w:rPr>
                <w:rFonts w:ascii="Times New Roman" w:hAnsi="Times New Roman"/>
                <w:bCs/>
                <w:lang w:val="en-US"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60</w:t>
            </w:r>
          </w:p>
        </w:tc>
        <w:tc>
          <w:tcPr>
            <w:tcW w:w="1559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D56E3B" w:rsidRDefault="00B63375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D56E3B"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 xml:space="preserve">Хор </w:t>
            </w:r>
            <w:r w:rsidRPr="00D56E3B">
              <w:rPr>
                <w:rFonts w:ascii="Times New Roman" w:hAnsi="Times New Roman"/>
                <w:bCs/>
              </w:rPr>
              <w:t>I</w:t>
            </w:r>
            <w:r w:rsidRPr="00D56E3B">
              <w:rPr>
                <w:rFonts w:ascii="Times New Roman" w:hAnsi="Times New Roman"/>
                <w:bCs/>
                <w:lang w:val="ru-RU"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59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 xml:space="preserve">Хор </w:t>
            </w:r>
            <w:r w:rsidRPr="00D56E3B">
              <w:rPr>
                <w:rFonts w:ascii="Times New Roman" w:hAnsi="Times New Roman"/>
                <w:bCs/>
              </w:rPr>
              <w:t>I</w:t>
            </w:r>
            <w:r w:rsidRPr="00D56E3B">
              <w:rPr>
                <w:rFonts w:ascii="Times New Roman" w:hAnsi="Times New Roman"/>
                <w:bCs/>
                <w:lang w:val="ru-RU"/>
              </w:rPr>
              <w:t>I</w:t>
            </w:r>
            <w:r w:rsidRPr="00D56E3B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59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 xml:space="preserve">Хор </w:t>
            </w:r>
            <w:r w:rsidRPr="00D56E3B">
              <w:rPr>
                <w:rFonts w:ascii="Times New Roman" w:hAnsi="Times New Roman"/>
                <w:bCs/>
              </w:rPr>
              <w:t>IV</w:t>
            </w:r>
          </w:p>
        </w:tc>
        <w:tc>
          <w:tcPr>
            <w:tcW w:w="1134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59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5715E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66706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>Историја француске цивилизације</w:t>
            </w:r>
          </w:p>
        </w:tc>
        <w:tc>
          <w:tcPr>
            <w:tcW w:w="1134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</w:rPr>
              <w:t>Историја математике</w:t>
            </w:r>
          </w:p>
        </w:tc>
        <w:tc>
          <w:tcPr>
            <w:tcW w:w="1134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Latn-R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5715E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715E1">
              <w:rPr>
                <w:rFonts w:ascii="Times New Roman" w:hAnsi="Times New Roman"/>
                <w:bCs/>
                <w:lang w:val="sr-Cyrl-CS"/>
              </w:rPr>
              <w:t>Историја педагогије</w:t>
            </w:r>
          </w:p>
        </w:tc>
        <w:tc>
          <w:tcPr>
            <w:tcW w:w="1134" w:type="dxa"/>
            <w:vAlign w:val="center"/>
          </w:tcPr>
          <w:p w:rsidR="00BB086F" w:rsidRPr="00CA784F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A784F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CA784F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5715E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715E1">
              <w:rPr>
                <w:rFonts w:ascii="Times New Roman" w:hAnsi="Times New Roman"/>
                <w:lang w:val="sr-Cyrl-CS"/>
              </w:rPr>
              <w:t>Истраживање природних појава у настави</w:t>
            </w:r>
          </w:p>
        </w:tc>
        <w:tc>
          <w:tcPr>
            <w:tcW w:w="1134" w:type="dxa"/>
            <w:vAlign w:val="center"/>
          </w:tcPr>
          <w:p w:rsidR="00BB086F" w:rsidRPr="00CA784F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A784F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A784F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 xml:space="preserve">Камерна музика </w:t>
            </w:r>
            <w:r w:rsidRPr="00D56E3B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1134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59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D56E3B" w:rsidRDefault="005715E1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 xml:space="preserve">Камерна музика </w:t>
            </w:r>
            <w:r w:rsidRPr="00D56E3B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59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>Казивање уметничког текста</w:t>
            </w:r>
          </w:p>
        </w:tc>
        <w:tc>
          <w:tcPr>
            <w:tcW w:w="1134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D56E3B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D56E3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Керамика у основној школи I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C66706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C66706" w:rsidRPr="00BB086F" w:rsidRDefault="00C66706" w:rsidP="00C6670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C66706" w:rsidRPr="00C66706" w:rsidRDefault="00C66706" w:rsidP="00C667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Керамика у основној школи II</w:t>
            </w:r>
          </w:p>
        </w:tc>
        <w:tc>
          <w:tcPr>
            <w:tcW w:w="1134" w:type="dxa"/>
            <w:vAlign w:val="center"/>
          </w:tcPr>
          <w:p w:rsidR="00C66706" w:rsidRPr="00C66706" w:rsidRDefault="00C66706" w:rsidP="00C6670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C66706" w:rsidRPr="00C66706" w:rsidRDefault="00C66706" w:rsidP="00C6670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701" w:type="dxa"/>
            <w:vAlign w:val="center"/>
          </w:tcPr>
          <w:p w:rsidR="00C66706" w:rsidRPr="00C66706" w:rsidRDefault="00C66706" w:rsidP="00C6670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bCs/>
                <w:lang w:val="sr-Cyrl-CS"/>
              </w:rPr>
              <w:t>Књижевност за децу и младе</w:t>
            </w:r>
          </w:p>
        </w:tc>
        <w:tc>
          <w:tcPr>
            <w:tcW w:w="1134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D56E3B" w:rsidRDefault="00D56E3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D56E3B"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</w:rPr>
              <w:t>Комплексна евалуација у настави природе и друштва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33799">
              <w:rPr>
                <w:rFonts w:ascii="Times New Roman" w:hAnsi="Times New Roman"/>
                <w:bCs/>
              </w:rPr>
              <w:t>Креативне игре на е</w:t>
            </w:r>
            <w:r w:rsidRPr="00C33799">
              <w:rPr>
                <w:rFonts w:ascii="Times New Roman" w:hAnsi="Times New Roman"/>
                <w:bCs/>
                <w:lang w:val="sr-Latn-RS"/>
              </w:rPr>
              <w:t>нглеск</w:t>
            </w:r>
            <w:r w:rsidRPr="00C33799">
              <w:rPr>
                <w:rFonts w:ascii="Times New Roman" w:hAnsi="Times New Roman"/>
                <w:bCs/>
              </w:rPr>
              <w:t>ом</w:t>
            </w:r>
            <w:r w:rsidRPr="00C33799">
              <w:rPr>
                <w:rFonts w:ascii="Times New Roman" w:hAnsi="Times New Roman"/>
                <w:bCs/>
                <w:lang w:val="sr-Cyrl-CS"/>
              </w:rPr>
              <w:t xml:space="preserve"> језик</w:t>
            </w:r>
            <w:r w:rsidRPr="00C33799">
              <w:rPr>
                <w:rFonts w:ascii="Times New Roman" w:hAnsi="Times New Roman"/>
                <w:bCs/>
              </w:rPr>
              <w:t>у</w:t>
            </w:r>
          </w:p>
        </w:tc>
        <w:tc>
          <w:tcPr>
            <w:tcW w:w="1134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</w:rPr>
              <w:t>Креативни покрет</w:t>
            </w:r>
          </w:p>
        </w:tc>
        <w:tc>
          <w:tcPr>
            <w:tcW w:w="1134" w:type="dxa"/>
            <w:vAlign w:val="center"/>
          </w:tcPr>
          <w:p w:rsidR="00BB086F" w:rsidRPr="00C66706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</w:t>
            </w:r>
            <w:r w:rsidR="00C33799" w:rsidRPr="00C66706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C66706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C66706" w:rsidRPr="00BB086F" w:rsidRDefault="00C66706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C66706" w:rsidRPr="00C66706" w:rsidRDefault="00C66706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</w:rPr>
            </w:pPr>
            <w:r w:rsidRPr="00C66706">
              <w:rPr>
                <w:rFonts w:ascii="Times New Roman" w:hAnsi="Times New Roman"/>
                <w:bCs/>
              </w:rPr>
              <w:t>Луткарска уметност – методички аспект</w:t>
            </w:r>
          </w:p>
        </w:tc>
        <w:tc>
          <w:tcPr>
            <w:tcW w:w="1134" w:type="dxa"/>
            <w:vAlign w:val="center"/>
          </w:tcPr>
          <w:p w:rsidR="00C66706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C66706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C66706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33799">
              <w:rPr>
                <w:rFonts w:ascii="Times New Roman" w:hAnsi="Times New Roman"/>
                <w:bCs/>
                <w:lang w:val="sr-Cyrl-CS"/>
              </w:rPr>
              <w:t>Математика</w:t>
            </w:r>
            <w:r w:rsidRPr="00C33799">
              <w:rPr>
                <w:rFonts w:ascii="Times New Roman" w:hAnsi="Times New Roman"/>
                <w:bCs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33799">
              <w:rPr>
                <w:rFonts w:ascii="Times New Roman" w:hAnsi="Times New Roman"/>
                <w:bCs/>
              </w:rPr>
              <w:t xml:space="preserve">Математика </w:t>
            </w:r>
            <w:r w:rsidRPr="00C33799">
              <w:rPr>
                <w:rFonts w:ascii="Times New Roman" w:hAnsi="Times New Roman"/>
                <w:bCs/>
                <w:lang w:val="sr-Latn-RS"/>
              </w:rPr>
              <w:t>II</w:t>
            </w:r>
          </w:p>
        </w:tc>
        <w:tc>
          <w:tcPr>
            <w:tcW w:w="1134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CA784F" w:rsidRDefault="00C3379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Методичка пракса</w:t>
            </w:r>
            <w:r w:rsidRPr="00C66706">
              <w:rPr>
                <w:rFonts w:ascii="Times New Roman" w:hAnsi="Times New Roman"/>
                <w:bCs/>
              </w:rPr>
              <w:t xml:space="preserve"> из Информатике I</w:t>
            </w:r>
          </w:p>
        </w:tc>
        <w:tc>
          <w:tcPr>
            <w:tcW w:w="1134" w:type="dxa"/>
            <w:vAlign w:val="center"/>
          </w:tcPr>
          <w:p w:rsidR="00BB086F" w:rsidRPr="00C66706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70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Методичка пракса</w:t>
            </w:r>
            <w:r w:rsidRPr="00C66706">
              <w:rPr>
                <w:rFonts w:ascii="Times New Roman" w:hAnsi="Times New Roman"/>
                <w:bCs/>
              </w:rPr>
              <w:t xml:space="preserve"> из Информатике</w:t>
            </w:r>
            <w:r w:rsidRPr="00C66706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C66706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1134" w:type="dxa"/>
            <w:vAlign w:val="center"/>
          </w:tcPr>
          <w:p w:rsidR="00BB086F" w:rsidRPr="00C66706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70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</w:t>
            </w:r>
            <w:r w:rsidR="00C33799" w:rsidRPr="00C66706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 xml:space="preserve">Методичка пракса </w:t>
            </w:r>
            <w:r w:rsidRPr="00C66706">
              <w:rPr>
                <w:rFonts w:ascii="Times New Roman" w:hAnsi="Times New Roman"/>
                <w:bCs/>
                <w:lang w:val="en-US"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C66706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70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 xml:space="preserve">Методичка пракса </w:t>
            </w:r>
            <w:r w:rsidRPr="00C66706">
              <w:rPr>
                <w:rFonts w:ascii="Times New Roman" w:hAnsi="Times New Roman"/>
                <w:bCs/>
                <w:lang w:val="en-US"/>
              </w:rPr>
              <w:t>II</w:t>
            </w:r>
          </w:p>
        </w:tc>
        <w:tc>
          <w:tcPr>
            <w:tcW w:w="1134" w:type="dxa"/>
            <w:vAlign w:val="center"/>
          </w:tcPr>
          <w:p w:rsidR="00BB086F" w:rsidRPr="00C66706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70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3379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</w:rPr>
              <w:t xml:space="preserve">Методички приступ </w:t>
            </w:r>
            <w:r w:rsidRPr="00C66706">
              <w:rPr>
                <w:rFonts w:ascii="Times New Roman" w:hAnsi="Times New Roman"/>
                <w:bCs/>
                <w:lang w:val="sr-Cyrl-CS"/>
              </w:rPr>
              <w:t>теми</w:t>
            </w:r>
            <w:r w:rsidRPr="00C66706">
              <w:rPr>
                <w:rFonts w:ascii="Times New Roman" w:hAnsi="Times New Roman"/>
                <w:bCs/>
              </w:rPr>
              <w:t xml:space="preserve"> смрти у </w:t>
            </w:r>
            <w:r w:rsidRPr="00C66706">
              <w:rPr>
                <w:rFonts w:ascii="Times New Roman" w:hAnsi="Times New Roman"/>
                <w:bCs/>
                <w:lang w:val="sr-Cyrl-CS"/>
              </w:rPr>
              <w:t>поезији</w:t>
            </w:r>
            <w:r w:rsidRPr="00C66706">
              <w:rPr>
                <w:rFonts w:ascii="Times New Roman" w:hAnsi="Times New Roman"/>
                <w:bCs/>
              </w:rPr>
              <w:t xml:space="preserve"> за децу и младе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3F0FCE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F0FCE">
              <w:rPr>
                <w:rFonts w:ascii="Times New Roman" w:hAnsi="Times New Roman"/>
                <w:lang w:val="sr-Cyrl-CS"/>
              </w:rPr>
              <w:t>Методика наставе српског језика и књижевности II</w:t>
            </w:r>
          </w:p>
        </w:tc>
        <w:tc>
          <w:tcPr>
            <w:tcW w:w="1134" w:type="dxa"/>
            <w:vAlign w:val="center"/>
          </w:tcPr>
          <w:p w:rsidR="00BB086F" w:rsidRPr="003F0FCE" w:rsidRDefault="003F0FC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  <w:tc>
          <w:tcPr>
            <w:tcW w:w="1559" w:type="dxa"/>
            <w:vAlign w:val="center"/>
          </w:tcPr>
          <w:p w:rsidR="00BB086F" w:rsidRPr="003F0FCE" w:rsidRDefault="003F0FC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701" w:type="dxa"/>
            <w:vAlign w:val="center"/>
          </w:tcPr>
          <w:p w:rsidR="00BB086F" w:rsidRPr="003F0FCE" w:rsidRDefault="003F0FC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3F0FCE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F0FCE">
              <w:rPr>
                <w:rFonts w:ascii="Times New Roman" w:hAnsi="Times New Roman"/>
                <w:bCs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1134" w:type="dxa"/>
            <w:vAlign w:val="center"/>
          </w:tcPr>
          <w:p w:rsidR="00BB086F" w:rsidRPr="003F0FCE" w:rsidRDefault="003F0FC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3F0FCE" w:rsidRDefault="003F0FC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701" w:type="dxa"/>
            <w:vAlign w:val="center"/>
          </w:tcPr>
          <w:p w:rsidR="00BB086F" w:rsidRPr="003F0FCE" w:rsidRDefault="003F0FC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757137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Методика дикције и реторике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66706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757137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57137">
              <w:rPr>
                <w:rFonts w:ascii="Times New Roman" w:hAnsi="Times New Roman"/>
                <w:bCs/>
              </w:rPr>
              <w:t>Методика наставе енглеског језика</w:t>
            </w:r>
          </w:p>
        </w:tc>
        <w:tc>
          <w:tcPr>
            <w:tcW w:w="1134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757137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57137">
              <w:rPr>
                <w:rFonts w:ascii="Times New Roman" w:hAnsi="Times New Roman"/>
                <w:bCs/>
                <w:lang w:val="sr-Cyrl-CS"/>
              </w:rPr>
              <w:t xml:space="preserve">Методика наставе физичког васпитања </w:t>
            </w:r>
            <w:r w:rsidRPr="00757137">
              <w:rPr>
                <w:rFonts w:ascii="Times New Roman" w:hAnsi="Times New Roman"/>
                <w:bCs/>
                <w:lang w:val="sr-Latn-RS"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559" w:type="dxa"/>
            <w:vAlign w:val="center"/>
          </w:tcPr>
          <w:p w:rsidR="00BB086F" w:rsidRPr="00CA784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757137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57137">
              <w:rPr>
                <w:rFonts w:ascii="Times New Roman" w:hAnsi="Times New Roman"/>
                <w:bCs/>
                <w:lang w:val="sr-Cyrl-CS"/>
              </w:rPr>
              <w:t xml:space="preserve">Методика наставе физичког васпитања </w:t>
            </w:r>
            <w:r w:rsidRPr="00757137">
              <w:rPr>
                <w:rFonts w:ascii="Times New Roman" w:hAnsi="Times New Roman"/>
                <w:bCs/>
                <w:lang w:val="en-US"/>
              </w:rPr>
              <w:t>II</w:t>
            </w:r>
          </w:p>
        </w:tc>
        <w:tc>
          <w:tcPr>
            <w:tcW w:w="1134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25</w:t>
            </w:r>
          </w:p>
        </w:tc>
        <w:tc>
          <w:tcPr>
            <w:tcW w:w="1559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25</w:t>
            </w:r>
          </w:p>
        </w:tc>
        <w:tc>
          <w:tcPr>
            <w:tcW w:w="1701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757137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57137">
              <w:rPr>
                <w:rFonts w:ascii="Times New Roman" w:hAnsi="Times New Roman"/>
                <w:lang w:val="sr-Cyrl-CS"/>
              </w:rPr>
              <w:t>Методика наставе информатике</w:t>
            </w:r>
          </w:p>
        </w:tc>
        <w:tc>
          <w:tcPr>
            <w:tcW w:w="1134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757137" w:rsidRDefault="00757137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bCs/>
                <w:lang w:val="sr-Cyrl-CS"/>
              </w:rPr>
              <w:t>Методика наставе информатике</w:t>
            </w:r>
            <w:r w:rsidRPr="00FE114B">
              <w:rPr>
                <w:rFonts w:ascii="Times New Roman" w:hAnsi="Times New Roman"/>
                <w:bCs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bCs/>
                <w:lang w:val="sr-Cyrl-CS"/>
              </w:rPr>
              <w:t>Методика наставе информатике</w:t>
            </w:r>
            <w:r w:rsidRPr="00FE114B">
              <w:rPr>
                <w:rFonts w:ascii="Times New Roman" w:hAnsi="Times New Roman"/>
                <w:bCs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</w:rPr>
              <w:t>Методика наставе ликовне културе I</w:t>
            </w:r>
          </w:p>
        </w:tc>
        <w:tc>
          <w:tcPr>
            <w:tcW w:w="1134" w:type="dxa"/>
            <w:vAlign w:val="center"/>
          </w:tcPr>
          <w:p w:rsidR="00BB086F" w:rsidRPr="00C66706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C66706" w:rsidRDefault="00FE114B" w:rsidP="00C6670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  <w:lang w:val="sr-Latn-RS"/>
              </w:rPr>
              <w:t>7</w:t>
            </w:r>
            <w:r w:rsidR="00C66706" w:rsidRPr="00C66706">
              <w:rPr>
                <w:rFonts w:ascii="Times New Roman" w:hAnsi="Times New Roman"/>
              </w:rPr>
              <w:t>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bCs/>
                <w:lang w:val="sr-Cyrl-CS"/>
              </w:rPr>
              <w:t xml:space="preserve">Методика наставе ликовне културе </w:t>
            </w:r>
            <w:r w:rsidRPr="00FE114B">
              <w:rPr>
                <w:rFonts w:ascii="Times New Roman" w:hAnsi="Times New Roman"/>
                <w:bCs/>
                <w:lang w:val="sr-Latn-RS"/>
              </w:rPr>
              <w:t>II</w:t>
            </w:r>
          </w:p>
        </w:tc>
        <w:tc>
          <w:tcPr>
            <w:tcW w:w="1134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15</w:t>
            </w:r>
          </w:p>
        </w:tc>
        <w:tc>
          <w:tcPr>
            <w:tcW w:w="1701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75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bCs/>
              </w:rPr>
              <w:t xml:space="preserve">Методика наставе математике </w:t>
            </w:r>
            <w:r w:rsidRPr="00FE114B">
              <w:rPr>
                <w:rFonts w:ascii="Times New Roman" w:hAnsi="Times New Roman"/>
                <w:bCs/>
                <w:lang w:val="en-US"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lang w:val="sr-Cyrl-CS"/>
              </w:rPr>
              <w:t>Методика наставе математике</w:t>
            </w:r>
            <w:r w:rsidRPr="00FE114B">
              <w:rPr>
                <w:rFonts w:ascii="Times New Roman" w:hAnsi="Times New Roman"/>
                <w:lang w:val="sl-SI"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45</w:t>
            </w:r>
          </w:p>
        </w:tc>
        <w:tc>
          <w:tcPr>
            <w:tcW w:w="1559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701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45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bCs/>
              </w:rPr>
              <w:t>Методика наставе музичке културе I</w:t>
            </w:r>
          </w:p>
        </w:tc>
        <w:tc>
          <w:tcPr>
            <w:tcW w:w="1134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bCs/>
              </w:rPr>
              <w:t>Методика наставе музичке културе II</w:t>
            </w:r>
          </w:p>
        </w:tc>
        <w:tc>
          <w:tcPr>
            <w:tcW w:w="1134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Методика наставе</w:t>
            </w:r>
            <w:r w:rsidRPr="00C66706">
              <w:rPr>
                <w:rFonts w:ascii="Times New Roman" w:hAnsi="Times New Roman"/>
              </w:rPr>
              <w:t xml:space="preserve"> </w:t>
            </w:r>
            <w:r w:rsidRPr="00C66706">
              <w:rPr>
                <w:rFonts w:ascii="Times New Roman" w:hAnsi="Times New Roman"/>
                <w:bCs/>
                <w:lang w:val="sr-Cyrl-CS"/>
              </w:rPr>
              <w:t>природе и друштва I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 xml:space="preserve">Методика наставе природе и друштва </w:t>
            </w:r>
            <w:r w:rsidRPr="00C66706">
              <w:rPr>
                <w:rFonts w:ascii="Times New Roman" w:hAnsi="Times New Roman"/>
                <w:bCs/>
                <w:lang w:val="sr-Latn-RS"/>
              </w:rPr>
              <w:t>II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35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25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bCs/>
                <w:lang w:val="sr-Cyrl-CS"/>
              </w:rPr>
              <w:t xml:space="preserve">Методика наставе српског језика и књижевности </w:t>
            </w:r>
            <w:r w:rsidRPr="00FE114B">
              <w:rPr>
                <w:rFonts w:ascii="Times New Roman" w:hAnsi="Times New Roman"/>
                <w:bCs/>
                <w:lang w:val="en-US"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bCs/>
                <w:lang w:val="sr-Cyrl-CS"/>
              </w:rPr>
              <w:t>Методологија педагошких истраживања</w:t>
            </w:r>
          </w:p>
        </w:tc>
        <w:tc>
          <w:tcPr>
            <w:tcW w:w="1134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FE114B" w:rsidRDefault="00FE114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E114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E114B">
              <w:rPr>
                <w:rFonts w:ascii="Times New Roman" w:hAnsi="Times New Roman"/>
                <w:bCs/>
                <w:lang w:val="sr-Cyrl-CS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1134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9F3C1D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F3C1D">
              <w:rPr>
                <w:rFonts w:ascii="Times New Roman" w:hAnsi="Times New Roman"/>
              </w:rPr>
              <w:t>Моделовање у почетној настави математике</w:t>
            </w:r>
          </w:p>
        </w:tc>
        <w:tc>
          <w:tcPr>
            <w:tcW w:w="1134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9F3C1D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</w:rPr>
              <w:t>Мотивационе математичке активности</w:t>
            </w:r>
          </w:p>
        </w:tc>
        <w:tc>
          <w:tcPr>
            <w:tcW w:w="1134" w:type="dxa"/>
            <w:vAlign w:val="center"/>
          </w:tcPr>
          <w:p w:rsidR="00BB086F" w:rsidRPr="00C66706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C66706">
              <w:rPr>
                <w:rFonts w:ascii="Times New Roman" w:hAnsi="Times New Roman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</w:rPr>
              <w:t>3</w:t>
            </w:r>
            <w:r w:rsidR="009F3C1D" w:rsidRPr="00C66706">
              <w:rPr>
                <w:rFonts w:ascii="Times New Roman" w:hAnsi="Times New Roman"/>
                <w:lang w:val="sr-Latn-RS"/>
              </w:rPr>
              <w:t>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9F3C1D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Настава у природи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9F3C1D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F3C1D">
              <w:rPr>
                <w:rFonts w:ascii="Times New Roman" w:hAnsi="Times New Roman"/>
                <w:bCs/>
              </w:rPr>
              <w:t>Немачки језик I</w:t>
            </w:r>
          </w:p>
        </w:tc>
        <w:tc>
          <w:tcPr>
            <w:tcW w:w="1134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  <w:tc>
          <w:tcPr>
            <w:tcW w:w="1701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9F3C1D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F3C1D">
              <w:rPr>
                <w:rFonts w:ascii="Times New Roman" w:hAnsi="Times New Roman"/>
                <w:bCs/>
                <w:lang w:val="sr-Cyrl-CS"/>
              </w:rPr>
              <w:t>Немачки језик II</w:t>
            </w:r>
          </w:p>
        </w:tc>
        <w:tc>
          <w:tcPr>
            <w:tcW w:w="1134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9F3C1D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C904F4" w:rsidRDefault="009F3C1D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  <w:lang w:val="sr-Cyrl-CS"/>
              </w:rPr>
              <w:t>Образовање на даљину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lang w:val="sr-Cyrl-CS"/>
              </w:rPr>
              <w:t>Образовање за медије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  <w:lang w:val="sr-Cyrl-CS"/>
              </w:rPr>
              <w:t>Образовна технологија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  <w:lang w:val="sr-Cyrl-CS"/>
              </w:rPr>
              <w:t>Оцењивање у настави математике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  <w:lang w:val="sr-Cyrl-CS"/>
              </w:rPr>
              <w:t>Општа педагогија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</w:rPr>
              <w:t>Организација активности у настави енглеског језика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</w:rPr>
              <w:t>Оркестар I</w:t>
            </w:r>
          </w:p>
        </w:tc>
        <w:tc>
          <w:tcPr>
            <w:tcW w:w="1134" w:type="dxa"/>
            <w:vAlign w:val="center"/>
          </w:tcPr>
          <w:p w:rsidR="00BB086F" w:rsidRPr="00C66706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</w:t>
            </w:r>
            <w:r w:rsidR="00C904F4" w:rsidRPr="00C66706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</w:t>
            </w:r>
            <w:r w:rsidR="00C904F4" w:rsidRPr="00C66706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C904F4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C904F4" w:rsidRPr="00BB086F" w:rsidRDefault="00C904F4" w:rsidP="00C904F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C904F4" w:rsidRPr="00C66706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</w:rPr>
              <w:t>Оркестар I</w:t>
            </w:r>
            <w:r w:rsidRPr="00C66706">
              <w:rPr>
                <w:rFonts w:ascii="Times New Roman" w:hAnsi="Times New Roman"/>
                <w:lang w:val="sr-Latn-RS"/>
              </w:rPr>
              <w:t>I</w:t>
            </w:r>
          </w:p>
        </w:tc>
        <w:tc>
          <w:tcPr>
            <w:tcW w:w="1134" w:type="dxa"/>
            <w:vAlign w:val="center"/>
          </w:tcPr>
          <w:p w:rsidR="00C904F4" w:rsidRPr="00C66706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C904F4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</w:t>
            </w:r>
            <w:r w:rsidR="00C904F4" w:rsidRPr="00C66706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701" w:type="dxa"/>
            <w:vAlign w:val="center"/>
          </w:tcPr>
          <w:p w:rsidR="00C904F4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</w:t>
            </w:r>
            <w:r w:rsidR="00C904F4" w:rsidRPr="00C66706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</w:rPr>
              <w:t>Оркестар I</w:t>
            </w:r>
            <w:r w:rsidRPr="00C66706">
              <w:rPr>
                <w:rFonts w:ascii="Times New Roman" w:hAnsi="Times New Roman"/>
                <w:lang w:val="sr-Latn-RS"/>
              </w:rPr>
              <w:t>I</w:t>
            </w:r>
            <w:r w:rsidRPr="00C66706">
              <w:rPr>
                <w:rFonts w:ascii="Times New Roman" w:hAnsi="Times New Roman"/>
              </w:rPr>
              <w:t>I</w:t>
            </w:r>
          </w:p>
        </w:tc>
        <w:tc>
          <w:tcPr>
            <w:tcW w:w="1134" w:type="dxa"/>
            <w:vAlign w:val="center"/>
          </w:tcPr>
          <w:p w:rsidR="00BB086F" w:rsidRPr="00C66706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</w:t>
            </w:r>
            <w:r w:rsidR="00C904F4" w:rsidRPr="00C66706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</w:t>
            </w:r>
            <w:r w:rsidR="00C904F4" w:rsidRPr="00C66706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</w:rPr>
              <w:t>Оркестар IV</w:t>
            </w:r>
          </w:p>
        </w:tc>
        <w:tc>
          <w:tcPr>
            <w:tcW w:w="1134" w:type="dxa"/>
            <w:vAlign w:val="center"/>
          </w:tcPr>
          <w:p w:rsidR="00BB086F" w:rsidRPr="00C66706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</w:t>
            </w:r>
            <w:r w:rsidR="00C904F4" w:rsidRPr="00C66706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</w:t>
            </w:r>
            <w:r w:rsidR="00C904F4" w:rsidRPr="00C66706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  <w:lang w:val="sr-Cyrl-CS"/>
              </w:rPr>
              <w:t>Основе дечјих плесова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</w:rPr>
              <w:t>Основе организације и у</w:t>
            </w:r>
            <w:r w:rsidRPr="00C904F4">
              <w:rPr>
                <w:rFonts w:ascii="Times New Roman" w:hAnsi="Times New Roman"/>
                <w:bCs/>
                <w:lang w:val="sr-Cyrl-CS"/>
              </w:rPr>
              <w:t xml:space="preserve">прављања образовним </w:t>
            </w:r>
            <w:r w:rsidRPr="00C904F4">
              <w:rPr>
                <w:rFonts w:ascii="Times New Roman" w:hAnsi="Times New Roman"/>
                <w:bCs/>
              </w:rPr>
              <w:t>инстутицијама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  <w:lang w:val="sr-Cyrl-CS"/>
              </w:rPr>
              <w:t>Основе сценске уметности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  <w:lang w:val="sr-Cyrl-CS"/>
              </w:rPr>
              <w:t>Основе спорта и физичког васпитања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</w:rPr>
              <w:t>Парк као учионица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A784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904F4">
              <w:rPr>
                <w:rFonts w:ascii="Times New Roman" w:hAnsi="Times New Roman"/>
                <w:bCs/>
                <w:lang w:val="sr-Cyrl-CS"/>
              </w:rPr>
              <w:t>Педагошка информатика</w:t>
            </w:r>
          </w:p>
        </w:tc>
        <w:tc>
          <w:tcPr>
            <w:tcW w:w="1134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CA784F" w:rsidRDefault="00C904F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</w:rPr>
              <w:t>Педагошко-психолошка пракса</w:t>
            </w:r>
          </w:p>
        </w:tc>
        <w:tc>
          <w:tcPr>
            <w:tcW w:w="1134" w:type="dxa"/>
            <w:vAlign w:val="center"/>
          </w:tcPr>
          <w:p w:rsidR="00BB086F" w:rsidRPr="00CA784F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  <w:tc>
          <w:tcPr>
            <w:tcW w:w="1559" w:type="dxa"/>
            <w:vAlign w:val="center"/>
          </w:tcPr>
          <w:p w:rsidR="00BB086F" w:rsidRPr="00CA784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CA784F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</w:rPr>
              <w:t>Певај као што пише и пиши као што чујеш – музичка писменост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7</w:t>
            </w:r>
            <w:r w:rsidR="00A9733A" w:rsidRPr="00C66706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33A">
              <w:rPr>
                <w:rFonts w:ascii="Times New Roman" w:hAnsi="Times New Roman"/>
                <w:bCs/>
                <w:lang w:val="sr-Cyrl-CS"/>
              </w:rPr>
              <w:t>Планиметрија и стереометрија</w:t>
            </w:r>
          </w:p>
        </w:tc>
        <w:tc>
          <w:tcPr>
            <w:tcW w:w="1134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33A">
              <w:rPr>
                <w:rFonts w:ascii="Times New Roman" w:hAnsi="Times New Roman"/>
                <w:bCs/>
              </w:rPr>
              <w:t>Планирање наставе енглеског језика</w:t>
            </w:r>
          </w:p>
        </w:tc>
        <w:tc>
          <w:tcPr>
            <w:tcW w:w="1134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701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33A">
              <w:rPr>
                <w:rFonts w:ascii="Times New Roman" w:hAnsi="Times New Roman"/>
                <w:bCs/>
                <w:lang w:val="sr-Cyrl-CS"/>
              </w:rPr>
              <w:t>Пливање</w:t>
            </w:r>
          </w:p>
        </w:tc>
        <w:tc>
          <w:tcPr>
            <w:tcW w:w="1134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59" w:type="dxa"/>
            <w:vAlign w:val="center"/>
          </w:tcPr>
          <w:p w:rsidR="00BB086F" w:rsidRPr="00CA784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33A">
              <w:rPr>
                <w:rFonts w:ascii="Times New Roman" w:hAnsi="Times New Roman"/>
                <w:bCs/>
                <w:lang w:val="sr-Cyrl-CS"/>
              </w:rPr>
              <w:t>Појам и одређење ауторске бајке</w:t>
            </w:r>
          </w:p>
        </w:tc>
        <w:tc>
          <w:tcPr>
            <w:tcW w:w="1134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33A">
              <w:rPr>
                <w:rFonts w:ascii="Times New Roman" w:hAnsi="Times New Roman"/>
                <w:bCs/>
                <w:lang w:val="sr-Cyrl-CS"/>
              </w:rPr>
              <w:t>Политичка социологија савременог друштва</w:t>
            </w:r>
          </w:p>
        </w:tc>
        <w:tc>
          <w:tcPr>
            <w:tcW w:w="1134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33A">
              <w:rPr>
                <w:rFonts w:ascii="Times New Roman" w:hAnsi="Times New Roman"/>
                <w:bCs/>
                <w:lang w:val="sr-Cyrl-CS"/>
              </w:rPr>
              <w:t>Породична педагогија</w:t>
            </w:r>
          </w:p>
        </w:tc>
        <w:tc>
          <w:tcPr>
            <w:tcW w:w="1134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</w:rPr>
              <w:t>Практични аспекти наставе енглеског језика I са методичком праксом</w:t>
            </w:r>
          </w:p>
        </w:tc>
        <w:tc>
          <w:tcPr>
            <w:tcW w:w="1134" w:type="dxa"/>
            <w:vAlign w:val="center"/>
          </w:tcPr>
          <w:p w:rsidR="00BB086F" w:rsidRPr="00C66706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5</w:t>
            </w:r>
            <w:r w:rsidR="00A9733A" w:rsidRPr="00C66706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701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</w:t>
            </w:r>
            <w:r w:rsidR="00A9733A" w:rsidRPr="00C66706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33A">
              <w:rPr>
                <w:rFonts w:ascii="Times New Roman" w:hAnsi="Times New Roman"/>
                <w:bCs/>
              </w:rPr>
              <w:t>Практични аспекти наставе енглеског језика II са методичком праксом</w:t>
            </w:r>
          </w:p>
        </w:tc>
        <w:tc>
          <w:tcPr>
            <w:tcW w:w="1134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66706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</w:rPr>
              <w:t>Правопис и књижевнојезичка норма</w:t>
            </w:r>
          </w:p>
        </w:tc>
        <w:tc>
          <w:tcPr>
            <w:tcW w:w="1134" w:type="dxa"/>
            <w:vAlign w:val="center"/>
          </w:tcPr>
          <w:p w:rsidR="00BB086F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66706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701" w:type="dxa"/>
            <w:vAlign w:val="center"/>
          </w:tcPr>
          <w:p w:rsidR="00BB086F" w:rsidRPr="00C66706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33A">
              <w:rPr>
                <w:rFonts w:ascii="Times New Roman" w:hAnsi="Times New Roman"/>
                <w:bCs/>
              </w:rPr>
              <w:t>Превенција вршњачког насиља у школи</w:t>
            </w:r>
          </w:p>
        </w:tc>
        <w:tc>
          <w:tcPr>
            <w:tcW w:w="1134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A784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33A">
              <w:rPr>
                <w:rFonts w:ascii="Times New Roman" w:hAnsi="Times New Roman"/>
                <w:bCs/>
              </w:rPr>
              <w:t>П</w:t>
            </w:r>
            <w:r w:rsidRPr="00A9733A">
              <w:rPr>
                <w:rFonts w:ascii="Times New Roman" w:hAnsi="Times New Roman"/>
                <w:bCs/>
                <w:lang w:val="sr-Cyrl-CS"/>
              </w:rPr>
              <w:t>роблемски задаци у почетној настави математике</w:t>
            </w:r>
          </w:p>
        </w:tc>
        <w:tc>
          <w:tcPr>
            <w:tcW w:w="1134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15</w:t>
            </w:r>
          </w:p>
        </w:tc>
        <w:tc>
          <w:tcPr>
            <w:tcW w:w="1559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15</w:t>
            </w:r>
          </w:p>
        </w:tc>
        <w:tc>
          <w:tcPr>
            <w:tcW w:w="1701" w:type="dxa"/>
            <w:vAlign w:val="center"/>
          </w:tcPr>
          <w:p w:rsidR="00BB086F" w:rsidRPr="00CA784F" w:rsidRDefault="00A9733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80402">
              <w:rPr>
                <w:rFonts w:ascii="Times New Roman" w:hAnsi="Times New Roman"/>
                <w:lang w:val="sr-Cyrl-CS"/>
              </w:rPr>
              <w:t>Програмирање I</w:t>
            </w:r>
          </w:p>
        </w:tc>
        <w:tc>
          <w:tcPr>
            <w:tcW w:w="1134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80402">
              <w:rPr>
                <w:rFonts w:ascii="Times New Roman" w:hAnsi="Times New Roman"/>
                <w:bCs/>
              </w:rPr>
              <w:t>Програмирање</w:t>
            </w:r>
            <w:r w:rsidRPr="00980402">
              <w:rPr>
                <w:rFonts w:ascii="Times New Roman" w:hAnsi="Times New Roman"/>
                <w:b/>
                <w:bCs/>
              </w:rPr>
              <w:t xml:space="preserve"> </w:t>
            </w:r>
            <w:r w:rsidRPr="00980402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1134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80402">
              <w:rPr>
                <w:rFonts w:ascii="Times New Roman" w:hAnsi="Times New Roman"/>
                <w:bCs/>
                <w:lang w:val="sr-Cyrl-CS"/>
              </w:rPr>
              <w:t>Пројектна настава у ИКТ окружењу</w:t>
            </w:r>
          </w:p>
        </w:tc>
        <w:tc>
          <w:tcPr>
            <w:tcW w:w="1134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701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80402">
              <w:rPr>
                <w:rFonts w:ascii="Times New Roman" w:hAnsi="Times New Roman"/>
                <w:bCs/>
              </w:rPr>
              <w:t>Психологија образовања</w:t>
            </w:r>
          </w:p>
        </w:tc>
        <w:tc>
          <w:tcPr>
            <w:tcW w:w="1134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A784F" w:rsidRDefault="00BB086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B086F" w:rsidRPr="00CA784F" w:rsidRDefault="00980402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A033E">
              <w:rPr>
                <w:rFonts w:ascii="Times New Roman" w:hAnsi="Times New Roman"/>
                <w:lang w:val="sr-Cyrl-CS"/>
              </w:rPr>
              <w:t>Путовања као вид образовања и културе</w:t>
            </w:r>
          </w:p>
        </w:tc>
        <w:tc>
          <w:tcPr>
            <w:tcW w:w="1134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59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701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A033E">
              <w:rPr>
                <w:rFonts w:ascii="Times New Roman" w:hAnsi="Times New Roman"/>
                <w:bCs/>
                <w:lang w:val="sr-Cyrl-CS"/>
              </w:rPr>
              <w:t>Рачунари у савременом друштву</w:t>
            </w:r>
          </w:p>
        </w:tc>
        <w:tc>
          <w:tcPr>
            <w:tcW w:w="1134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A033E">
              <w:rPr>
                <w:rFonts w:ascii="Times New Roman" w:hAnsi="Times New Roman"/>
                <w:bCs/>
                <w:lang w:val="sr-Cyrl-CS"/>
              </w:rPr>
              <w:t>Рад са дечјим инструментима</w:t>
            </w:r>
          </w:p>
        </w:tc>
        <w:tc>
          <w:tcPr>
            <w:tcW w:w="1134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701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A033E">
              <w:rPr>
                <w:rFonts w:ascii="Times New Roman" w:hAnsi="Times New Roman"/>
                <w:bCs/>
              </w:rPr>
              <w:t>Развијање језичких знања и вештина на е</w:t>
            </w:r>
            <w:r w:rsidRPr="005A033E">
              <w:rPr>
                <w:rFonts w:ascii="Times New Roman" w:hAnsi="Times New Roman"/>
                <w:bCs/>
                <w:lang w:val="sr-Latn-RS"/>
              </w:rPr>
              <w:t>нглеск</w:t>
            </w:r>
            <w:r w:rsidRPr="005A033E">
              <w:rPr>
                <w:rFonts w:ascii="Times New Roman" w:hAnsi="Times New Roman"/>
                <w:bCs/>
              </w:rPr>
              <w:t>ом</w:t>
            </w:r>
            <w:r w:rsidRPr="005A033E">
              <w:rPr>
                <w:rFonts w:ascii="Times New Roman" w:hAnsi="Times New Roman"/>
                <w:bCs/>
                <w:lang w:val="sr-Cyrl-CS"/>
              </w:rPr>
              <w:t xml:space="preserve"> језик</w:t>
            </w:r>
            <w:r w:rsidRPr="005A033E">
              <w:rPr>
                <w:rFonts w:ascii="Times New Roman" w:hAnsi="Times New Roman"/>
                <w:bCs/>
              </w:rPr>
              <w:t>у</w:t>
            </w:r>
          </w:p>
        </w:tc>
        <w:tc>
          <w:tcPr>
            <w:tcW w:w="1134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5A033E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A033E">
              <w:rPr>
                <w:rFonts w:ascii="Times New Roman" w:hAnsi="Times New Roman"/>
                <w:bCs/>
              </w:rPr>
              <w:t>Развојна психологија</w:t>
            </w:r>
          </w:p>
        </w:tc>
        <w:tc>
          <w:tcPr>
            <w:tcW w:w="1134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</w:t>
            </w:r>
          </w:p>
        </w:tc>
        <w:tc>
          <w:tcPr>
            <w:tcW w:w="1559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701" w:type="dxa"/>
            <w:vAlign w:val="center"/>
          </w:tcPr>
          <w:p w:rsidR="00BB086F" w:rsidRPr="005A033E" w:rsidRDefault="005A033E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45</w:t>
            </w:r>
          </w:p>
        </w:tc>
      </w:tr>
      <w:tr w:rsidR="00BB086F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BB086F" w:rsidRPr="00BB086F" w:rsidRDefault="00BB086F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BB086F" w:rsidRPr="00CA784F" w:rsidRDefault="00F60AEC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60AEC">
              <w:rPr>
                <w:rFonts w:ascii="Times New Roman" w:hAnsi="Times New Roman"/>
                <w:bCs/>
              </w:rPr>
              <w:t>Руски језик I</w:t>
            </w:r>
          </w:p>
        </w:tc>
        <w:tc>
          <w:tcPr>
            <w:tcW w:w="1134" w:type="dxa"/>
            <w:vAlign w:val="center"/>
          </w:tcPr>
          <w:p w:rsidR="00BB086F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BB086F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BB086F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F60AEC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60AEC">
              <w:rPr>
                <w:rFonts w:ascii="Times New Roman" w:hAnsi="Times New Roman"/>
                <w:bCs/>
              </w:rPr>
              <w:t>Руски језик II</w:t>
            </w:r>
          </w:p>
        </w:tc>
        <w:tc>
          <w:tcPr>
            <w:tcW w:w="1134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F60AEC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60AEC">
              <w:rPr>
                <w:rFonts w:ascii="Times New Roman" w:hAnsi="Times New Roman"/>
                <w:bCs/>
              </w:rPr>
              <w:t>Сарадња породице и школе</w:t>
            </w:r>
          </w:p>
        </w:tc>
        <w:tc>
          <w:tcPr>
            <w:tcW w:w="1134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59" w:type="dxa"/>
            <w:vAlign w:val="center"/>
          </w:tcPr>
          <w:p w:rsidR="00351D1C" w:rsidRPr="00CA784F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F60AEC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60AEC">
              <w:rPr>
                <w:rFonts w:ascii="Times New Roman" w:hAnsi="Times New Roman"/>
                <w:bCs/>
                <w:lang w:val="sr-Cyrl-CS"/>
              </w:rPr>
              <w:t>Савремена француска култура</w:t>
            </w:r>
          </w:p>
        </w:tc>
        <w:tc>
          <w:tcPr>
            <w:tcW w:w="1134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F60AEC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60AEC">
              <w:rPr>
                <w:rFonts w:ascii="Times New Roman" w:hAnsi="Times New Roman"/>
                <w:lang w:val="ru-RU"/>
              </w:rPr>
              <w:t>Савремене форме визуелно-графичке презентације</w:t>
            </w:r>
          </w:p>
        </w:tc>
        <w:tc>
          <w:tcPr>
            <w:tcW w:w="1134" w:type="dxa"/>
            <w:vAlign w:val="center"/>
          </w:tcPr>
          <w:p w:rsidR="00351D1C" w:rsidRPr="00CA784F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  <w:tc>
          <w:tcPr>
            <w:tcW w:w="1701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F60AEC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60AEC">
              <w:rPr>
                <w:rFonts w:ascii="Times New Roman" w:hAnsi="Times New Roman"/>
                <w:bCs/>
                <w:lang w:val="sr-Cyrl-CS"/>
              </w:rPr>
              <w:t>Савремене концепције и стратегије разредне дисциплине</w:t>
            </w:r>
          </w:p>
        </w:tc>
        <w:tc>
          <w:tcPr>
            <w:tcW w:w="1134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351D1C" w:rsidRPr="00F60AEC" w:rsidRDefault="00F60AE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  <w:lang w:val="sr-Cyrl-CS"/>
              </w:rPr>
              <w:t>Савремене педагошке теорије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  <w:lang w:val="sr-Cyrl-CS"/>
              </w:rPr>
              <w:t>Сценска уметност – методички аспект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66706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Синтакса просте реченице – методички аспект</w:t>
            </w:r>
          </w:p>
        </w:tc>
        <w:tc>
          <w:tcPr>
            <w:tcW w:w="1134" w:type="dxa"/>
            <w:vAlign w:val="center"/>
          </w:tcPr>
          <w:p w:rsidR="00351D1C" w:rsidRPr="00C66706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351D1C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  <w:lang w:val="sr-Latn-RS"/>
              </w:rPr>
              <w:t>5</w:t>
            </w:r>
            <w:r w:rsidR="00D01D19" w:rsidRPr="00C66706">
              <w:rPr>
                <w:rFonts w:ascii="Times New Roman" w:hAnsi="Times New Roman"/>
                <w:lang w:val="sr-Latn-RS"/>
              </w:rPr>
              <w:t>0</w:t>
            </w:r>
          </w:p>
        </w:tc>
        <w:tc>
          <w:tcPr>
            <w:tcW w:w="1701" w:type="dxa"/>
            <w:vAlign w:val="center"/>
          </w:tcPr>
          <w:p w:rsidR="00351D1C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</w:rPr>
              <w:t>3</w:t>
            </w:r>
            <w:r w:rsidR="00D01D19" w:rsidRPr="00C66706">
              <w:rPr>
                <w:rFonts w:ascii="Times New Roman" w:hAnsi="Times New Roman"/>
                <w:lang w:val="sr-Latn-RS"/>
              </w:rPr>
              <w:t>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66706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66706">
              <w:rPr>
                <w:rFonts w:ascii="Times New Roman" w:hAnsi="Times New Roman"/>
                <w:bCs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1134" w:type="dxa"/>
            <w:vAlign w:val="center"/>
          </w:tcPr>
          <w:p w:rsidR="00351D1C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</w:rPr>
              <w:t>3</w:t>
            </w:r>
            <w:r w:rsidR="00D01D19" w:rsidRPr="00C66706">
              <w:rPr>
                <w:rFonts w:ascii="Times New Roman" w:hAnsi="Times New Roman"/>
                <w:lang w:val="sr-Latn-RS"/>
              </w:rPr>
              <w:t>0</w:t>
            </w:r>
          </w:p>
        </w:tc>
        <w:tc>
          <w:tcPr>
            <w:tcW w:w="1559" w:type="dxa"/>
            <w:vAlign w:val="center"/>
          </w:tcPr>
          <w:p w:rsidR="00351D1C" w:rsidRPr="00C66706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51D1C" w:rsidRPr="00C66706" w:rsidRDefault="00C66706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C66706">
              <w:rPr>
                <w:rFonts w:ascii="Times New Roman" w:hAnsi="Times New Roman"/>
                <w:lang w:val="sr-Latn-RS"/>
              </w:rPr>
              <w:t>7</w:t>
            </w:r>
            <w:r w:rsidR="00D01D19" w:rsidRPr="00C66706">
              <w:rPr>
                <w:rFonts w:ascii="Times New Roman" w:hAnsi="Times New Roman"/>
                <w:lang w:val="sr-Latn-RS"/>
              </w:rPr>
              <w:t>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</w:rPr>
              <w:t>Социологија породице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</w:rPr>
              <w:t>Социологија васпитања и образовања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  <w:lang w:val="sr-Cyrl-CS"/>
              </w:rPr>
              <w:t>Специјална педагогија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  <w:lang w:val="sr-Cyrl-CS"/>
              </w:rPr>
              <w:t>Српска култура у европском контексту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  <w:lang w:val="sr-Cyrl-CS"/>
              </w:rPr>
              <w:t xml:space="preserve">Српски језик </w:t>
            </w:r>
            <w:r w:rsidRPr="00D01D19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  <w:lang w:val="sr-Cyrl-CS"/>
              </w:rPr>
              <w:t xml:space="preserve">Српски језик </w:t>
            </w:r>
            <w:r w:rsidRPr="00D01D19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55</w:t>
            </w:r>
          </w:p>
        </w:tc>
        <w:tc>
          <w:tcPr>
            <w:tcW w:w="1559" w:type="dxa"/>
            <w:vAlign w:val="center"/>
          </w:tcPr>
          <w:p w:rsidR="00351D1C" w:rsidRPr="00CA784F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45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</w:rPr>
              <w:t>Стратегије избора музичке литературе за децу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</w:rPr>
              <w:t>Стратегије успешног учења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59" w:type="dxa"/>
            <w:vAlign w:val="center"/>
          </w:tcPr>
          <w:p w:rsidR="00351D1C" w:rsidRPr="00CA784F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lang w:val="sr-Cyrl-CS"/>
              </w:rPr>
              <w:t>Стваралачке активности у настави српског језика и књижевности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  <w:bCs/>
              </w:rPr>
              <w:t>Свет науке из угла е</w:t>
            </w:r>
            <w:r w:rsidRPr="00D01D19">
              <w:rPr>
                <w:rFonts w:ascii="Times New Roman" w:hAnsi="Times New Roman"/>
                <w:bCs/>
                <w:lang w:val="sr-Latn-RS"/>
              </w:rPr>
              <w:t>нглеск</w:t>
            </w:r>
            <w:r w:rsidRPr="00D01D19">
              <w:rPr>
                <w:rFonts w:ascii="Times New Roman" w:hAnsi="Times New Roman"/>
                <w:bCs/>
              </w:rPr>
              <w:t>ог</w:t>
            </w:r>
            <w:r w:rsidRPr="00D01D19">
              <w:rPr>
                <w:rFonts w:ascii="Times New Roman" w:hAnsi="Times New Roman"/>
                <w:bCs/>
                <w:lang w:val="sr-Cyrl-CS"/>
              </w:rPr>
              <w:t xml:space="preserve"> језик</w:t>
            </w:r>
            <w:r w:rsidRPr="00D01D19">
              <w:rPr>
                <w:rFonts w:ascii="Times New Roman" w:hAnsi="Times New Roman"/>
                <w:bCs/>
              </w:rPr>
              <w:t>а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7E55FA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7E55FA" w:rsidRPr="00BB086F" w:rsidRDefault="007E55FA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7E55FA" w:rsidRPr="00D01D19" w:rsidRDefault="007E55F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Телевизијска радионица</w:t>
            </w:r>
          </w:p>
        </w:tc>
        <w:tc>
          <w:tcPr>
            <w:tcW w:w="1134" w:type="dxa"/>
            <w:vAlign w:val="center"/>
          </w:tcPr>
          <w:p w:rsidR="007E55FA" w:rsidRPr="007E55FA" w:rsidRDefault="007E55F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  <w:vAlign w:val="center"/>
          </w:tcPr>
          <w:p w:rsidR="007E55FA" w:rsidRDefault="007E55F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701" w:type="dxa"/>
            <w:vAlign w:val="center"/>
          </w:tcPr>
          <w:p w:rsidR="007E55FA" w:rsidRPr="007E55FA" w:rsidRDefault="007E55F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01D19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01D19">
              <w:rPr>
                <w:rFonts w:ascii="Times New Roman" w:hAnsi="Times New Roman"/>
              </w:rPr>
              <w:t>Теорија књижевности у разредној настави</w:t>
            </w:r>
          </w:p>
        </w:tc>
        <w:tc>
          <w:tcPr>
            <w:tcW w:w="1134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59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D01D19" w:rsidRDefault="00D01D19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7E55FA" w:rsidRDefault="00BC2EB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E55FA">
              <w:rPr>
                <w:rFonts w:ascii="Times New Roman" w:hAnsi="Times New Roman"/>
                <w:bCs/>
                <w:lang w:val="sr-Cyrl-CS"/>
              </w:rPr>
              <w:t xml:space="preserve">Тумачење </w:t>
            </w:r>
            <w:r w:rsidRPr="007E55FA">
              <w:rPr>
                <w:rFonts w:ascii="Times New Roman" w:hAnsi="Times New Roman"/>
                <w:bCs/>
                <w:i/>
                <w:lang w:val="sr-Cyrl-CS"/>
              </w:rPr>
              <w:t>Библије</w:t>
            </w:r>
            <w:r w:rsidRPr="007E55FA">
              <w:rPr>
                <w:rFonts w:ascii="Times New Roman" w:hAnsi="Times New Roman"/>
                <w:bCs/>
                <w:lang w:val="sr-Cyrl-CS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:rsidR="00351D1C" w:rsidRPr="007E55FA" w:rsidRDefault="007E55F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7E55FA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  <w:vAlign w:val="center"/>
          </w:tcPr>
          <w:p w:rsidR="00351D1C" w:rsidRPr="007E55FA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51D1C" w:rsidRPr="007E55FA" w:rsidRDefault="007E55F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7E55FA">
              <w:rPr>
                <w:rFonts w:ascii="Times New Roman" w:hAnsi="Times New Roman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7E55FA" w:rsidRDefault="00BC2EB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E55FA">
              <w:rPr>
                <w:rFonts w:ascii="Times New Roman" w:hAnsi="Times New Roman"/>
                <w:bCs/>
                <w:lang w:val="sr-Cyrl-CS"/>
              </w:rPr>
              <w:t xml:space="preserve">Тумачење </w:t>
            </w:r>
            <w:r w:rsidRPr="007E55FA">
              <w:rPr>
                <w:rFonts w:ascii="Times New Roman" w:hAnsi="Times New Roman"/>
                <w:bCs/>
                <w:i/>
                <w:lang w:val="sr-Cyrl-CS"/>
              </w:rPr>
              <w:t>Библије</w:t>
            </w:r>
            <w:r w:rsidRPr="007E55FA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7E55FA">
              <w:rPr>
                <w:rFonts w:ascii="Times New Roman" w:hAnsi="Times New Roman"/>
                <w:bCs/>
              </w:rPr>
              <w:t>II – етика и култура</w:t>
            </w:r>
          </w:p>
        </w:tc>
        <w:tc>
          <w:tcPr>
            <w:tcW w:w="1134" w:type="dxa"/>
            <w:vAlign w:val="center"/>
          </w:tcPr>
          <w:p w:rsidR="00351D1C" w:rsidRPr="007E55FA" w:rsidRDefault="007E55F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7E55FA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  <w:vAlign w:val="center"/>
          </w:tcPr>
          <w:p w:rsidR="00351D1C" w:rsidRPr="007E55FA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51D1C" w:rsidRPr="007E55FA" w:rsidRDefault="007E55F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7E55FA">
              <w:rPr>
                <w:rFonts w:ascii="Times New Roman" w:hAnsi="Times New Roman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BC2EB4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C2EB4">
              <w:rPr>
                <w:rFonts w:ascii="Times New Roman" w:hAnsi="Times New Roman"/>
                <w:lang w:val="sr-Cyrl-CS"/>
              </w:rPr>
              <w:t>Уџбеник математике – основна књига за учење</w:t>
            </w:r>
          </w:p>
        </w:tc>
        <w:tc>
          <w:tcPr>
            <w:tcW w:w="1134" w:type="dxa"/>
            <w:vAlign w:val="center"/>
          </w:tcPr>
          <w:p w:rsidR="00351D1C" w:rsidRPr="00BC2EB4" w:rsidRDefault="00BC2EB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59" w:type="dxa"/>
            <w:vAlign w:val="center"/>
          </w:tcPr>
          <w:p w:rsidR="00351D1C" w:rsidRPr="00BC2EB4" w:rsidRDefault="00BC2EB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BC2EB4" w:rsidRDefault="00BC2EB4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48602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602B">
              <w:rPr>
                <w:rFonts w:ascii="Times New Roman" w:hAnsi="Times New Roman"/>
                <w:bCs/>
              </w:rPr>
              <w:t>Учење страног језика на дечијем узрасту</w:t>
            </w:r>
          </w:p>
        </w:tc>
        <w:tc>
          <w:tcPr>
            <w:tcW w:w="1134" w:type="dxa"/>
            <w:vAlign w:val="center"/>
          </w:tcPr>
          <w:p w:rsidR="00351D1C" w:rsidRPr="0048602B" w:rsidRDefault="0048602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351D1C" w:rsidRPr="0048602B" w:rsidRDefault="0048602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701" w:type="dxa"/>
            <w:vAlign w:val="center"/>
          </w:tcPr>
          <w:p w:rsidR="00351D1C" w:rsidRPr="0048602B" w:rsidRDefault="0048602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48602B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602B">
              <w:rPr>
                <w:rFonts w:ascii="Times New Roman" w:hAnsi="Times New Roman"/>
                <w:bCs/>
                <w:lang w:val="sr-Cyrl-CS"/>
              </w:rPr>
              <w:t>Улога отворених задатака у хеуристичкој настави природе и друштва</w:t>
            </w:r>
          </w:p>
        </w:tc>
        <w:tc>
          <w:tcPr>
            <w:tcW w:w="1134" w:type="dxa"/>
            <w:vAlign w:val="center"/>
          </w:tcPr>
          <w:p w:rsidR="00351D1C" w:rsidRPr="0048602B" w:rsidRDefault="0048602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59" w:type="dxa"/>
            <w:vAlign w:val="center"/>
          </w:tcPr>
          <w:p w:rsidR="00351D1C" w:rsidRPr="0048602B" w:rsidRDefault="0048602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48602B" w:rsidRDefault="0048602B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DF6ACA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F6ACA">
              <w:rPr>
                <w:rFonts w:ascii="Times New Roman" w:hAnsi="Times New Roman"/>
                <w:bCs/>
                <w:lang w:val="sr-Cyrl-CS"/>
              </w:rPr>
              <w:t>Увод у друштвене науке</w:t>
            </w:r>
          </w:p>
        </w:tc>
        <w:tc>
          <w:tcPr>
            <w:tcW w:w="1134" w:type="dxa"/>
            <w:vAlign w:val="center"/>
          </w:tcPr>
          <w:p w:rsidR="00351D1C" w:rsidRPr="00CA784F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351D1C" w:rsidRPr="00DF6ACA" w:rsidRDefault="00DF6AC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701" w:type="dxa"/>
            <w:vAlign w:val="center"/>
          </w:tcPr>
          <w:p w:rsidR="00351D1C" w:rsidRPr="00DF6ACA" w:rsidRDefault="00DF6AC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A2353F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2353F">
              <w:rPr>
                <w:rFonts w:ascii="Times New Roman" w:hAnsi="Times New Roman"/>
                <w:bCs/>
                <w:lang w:val="sr-Cyrl-CS"/>
              </w:rPr>
              <w:t>Увод у природне науке</w:t>
            </w:r>
          </w:p>
        </w:tc>
        <w:tc>
          <w:tcPr>
            <w:tcW w:w="1134" w:type="dxa"/>
            <w:vAlign w:val="center"/>
          </w:tcPr>
          <w:p w:rsidR="00351D1C" w:rsidRPr="00B120AF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559" w:type="dxa"/>
            <w:vAlign w:val="center"/>
          </w:tcPr>
          <w:p w:rsidR="00351D1C" w:rsidRPr="00B120AF" w:rsidRDefault="00B120A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701" w:type="dxa"/>
            <w:vAlign w:val="center"/>
          </w:tcPr>
          <w:p w:rsidR="00351D1C" w:rsidRPr="00B120AF" w:rsidRDefault="00B120AF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8C1C53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C1C53">
              <w:rPr>
                <w:rFonts w:ascii="Times New Roman" w:hAnsi="Times New Roman"/>
                <w:bCs/>
                <w:lang w:val="sr-Cyrl-CS"/>
              </w:rPr>
              <w:t>Увод у студије глобализације</w:t>
            </w:r>
          </w:p>
        </w:tc>
        <w:tc>
          <w:tcPr>
            <w:tcW w:w="1134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701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8C1C53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C1C53">
              <w:rPr>
                <w:rFonts w:ascii="Times New Roman" w:hAnsi="Times New Roman"/>
                <w:bCs/>
              </w:rPr>
              <w:t>Увод у теорију и праксу позоришне уметности I</w:t>
            </w:r>
          </w:p>
        </w:tc>
        <w:tc>
          <w:tcPr>
            <w:tcW w:w="1134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701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8C1C53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C1C53">
              <w:rPr>
                <w:rFonts w:ascii="Times New Roman" w:hAnsi="Times New Roman"/>
                <w:bCs/>
              </w:rPr>
              <w:t>Увод у теорију и праксу позоришне уметности II</w:t>
            </w:r>
          </w:p>
        </w:tc>
        <w:tc>
          <w:tcPr>
            <w:tcW w:w="1134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701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8C1C53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C1C53">
              <w:rPr>
                <w:rFonts w:ascii="Times New Roman" w:hAnsi="Times New Roman"/>
                <w:bCs/>
                <w:lang w:val="sr-Cyrl-CS"/>
              </w:rPr>
              <w:t>Увод у тумачење књижевности</w:t>
            </w:r>
          </w:p>
        </w:tc>
        <w:tc>
          <w:tcPr>
            <w:tcW w:w="1134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8C1C53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C1C53">
              <w:rPr>
                <w:rFonts w:ascii="Times New Roman" w:hAnsi="Times New Roman"/>
                <w:bCs/>
                <w:lang w:val="sr-Cyrl-CS"/>
              </w:rPr>
              <w:t>Веб алати за програмирање</w:t>
            </w:r>
          </w:p>
        </w:tc>
        <w:tc>
          <w:tcPr>
            <w:tcW w:w="1134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59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701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8C1C53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C1C53">
              <w:rPr>
                <w:rFonts w:ascii="Times New Roman" w:hAnsi="Times New Roman"/>
                <w:bCs/>
                <w:lang w:val="sr-Cyrl-CS"/>
              </w:rPr>
              <w:t>Велики српски сликари и вајари у настави ликовне културе</w:t>
            </w:r>
          </w:p>
        </w:tc>
        <w:tc>
          <w:tcPr>
            <w:tcW w:w="1134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59" w:type="dxa"/>
            <w:vAlign w:val="center"/>
          </w:tcPr>
          <w:p w:rsidR="00351D1C" w:rsidRPr="00CA784F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51D1C" w:rsidRPr="008C1C53" w:rsidRDefault="008C1C53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7E55FA" w:rsidRDefault="00386340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E55FA">
              <w:rPr>
                <w:rFonts w:ascii="Times New Roman" w:hAnsi="Times New Roman"/>
                <w:bCs/>
                <w:lang w:val="ru-RU"/>
              </w:rPr>
              <w:t>Визуелне уметности</w:t>
            </w:r>
          </w:p>
        </w:tc>
        <w:tc>
          <w:tcPr>
            <w:tcW w:w="1134" w:type="dxa"/>
            <w:vAlign w:val="center"/>
          </w:tcPr>
          <w:p w:rsidR="00351D1C" w:rsidRPr="007E55FA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351D1C" w:rsidRPr="007E55FA" w:rsidRDefault="007E55F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7E55FA">
              <w:rPr>
                <w:rFonts w:ascii="Times New Roman" w:hAnsi="Times New Roman"/>
              </w:rPr>
              <w:t>70</w:t>
            </w:r>
          </w:p>
        </w:tc>
        <w:tc>
          <w:tcPr>
            <w:tcW w:w="1701" w:type="dxa"/>
            <w:vAlign w:val="center"/>
          </w:tcPr>
          <w:p w:rsidR="00351D1C" w:rsidRPr="007E55FA" w:rsidRDefault="007E55FA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7E55FA">
              <w:rPr>
                <w:rFonts w:ascii="Times New Roman" w:hAnsi="Times New Roman"/>
              </w:rPr>
              <w:t>3</w:t>
            </w:r>
            <w:r w:rsidR="00386340" w:rsidRPr="007E55FA">
              <w:rPr>
                <w:rFonts w:ascii="Times New Roman" w:hAnsi="Times New Roman"/>
                <w:lang w:val="sr-Latn-RS"/>
              </w:rPr>
              <w:t>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386340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86340">
              <w:rPr>
                <w:rFonts w:ascii="Times New Roman" w:hAnsi="Times New Roman"/>
                <w:bCs/>
                <w:lang w:val="sr-Cyrl-CS"/>
              </w:rPr>
              <w:t>Вокално-инструментална настава</w:t>
            </w:r>
          </w:p>
        </w:tc>
        <w:tc>
          <w:tcPr>
            <w:tcW w:w="1134" w:type="dxa"/>
            <w:vAlign w:val="center"/>
          </w:tcPr>
          <w:p w:rsidR="00351D1C" w:rsidRPr="00386340" w:rsidRDefault="00386340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59" w:type="dxa"/>
            <w:vAlign w:val="center"/>
          </w:tcPr>
          <w:p w:rsidR="00351D1C" w:rsidRPr="00386340" w:rsidRDefault="00386340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351D1C" w:rsidRPr="00386340" w:rsidRDefault="00386340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386340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86340">
              <w:rPr>
                <w:rFonts w:ascii="Times New Roman" w:hAnsi="Times New Roman"/>
                <w:bCs/>
                <w:lang w:val="sr-Cyrl-CS"/>
              </w:rPr>
              <w:t>Вредновање педагошког рада</w:t>
            </w:r>
          </w:p>
        </w:tc>
        <w:tc>
          <w:tcPr>
            <w:tcW w:w="1134" w:type="dxa"/>
            <w:vAlign w:val="center"/>
          </w:tcPr>
          <w:p w:rsidR="00351D1C" w:rsidRPr="00386340" w:rsidRDefault="00386340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559" w:type="dxa"/>
            <w:vAlign w:val="center"/>
          </w:tcPr>
          <w:p w:rsidR="00351D1C" w:rsidRPr="00CA784F" w:rsidRDefault="00351D1C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51D1C" w:rsidRPr="00386340" w:rsidRDefault="00386340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351D1C" w:rsidRPr="00CA784F" w:rsidTr="005715E1">
        <w:trPr>
          <w:trHeight w:val="226"/>
          <w:jc w:val="center"/>
        </w:trPr>
        <w:tc>
          <w:tcPr>
            <w:tcW w:w="988" w:type="dxa"/>
            <w:vAlign w:val="center"/>
          </w:tcPr>
          <w:p w:rsidR="00351D1C" w:rsidRPr="00BB086F" w:rsidRDefault="00351D1C" w:rsidP="00351D1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2" w:type="dxa"/>
            <w:vAlign w:val="center"/>
          </w:tcPr>
          <w:p w:rsidR="00351D1C" w:rsidRPr="00CA784F" w:rsidRDefault="00386340" w:rsidP="00C904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86340">
              <w:rPr>
                <w:rFonts w:ascii="Times New Roman" w:hAnsi="Times New Roman"/>
                <w:iCs/>
              </w:rPr>
              <w:t>Завичајна географија</w:t>
            </w:r>
          </w:p>
        </w:tc>
        <w:tc>
          <w:tcPr>
            <w:tcW w:w="1134" w:type="dxa"/>
            <w:vAlign w:val="center"/>
          </w:tcPr>
          <w:p w:rsidR="00351D1C" w:rsidRPr="00386340" w:rsidRDefault="00386340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559" w:type="dxa"/>
            <w:vAlign w:val="center"/>
          </w:tcPr>
          <w:p w:rsidR="00351D1C" w:rsidRPr="00386340" w:rsidRDefault="00386340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701" w:type="dxa"/>
            <w:vAlign w:val="center"/>
          </w:tcPr>
          <w:p w:rsidR="00351D1C" w:rsidRPr="00386340" w:rsidRDefault="00386340" w:rsidP="00C90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</w:tbl>
    <w:p w:rsidR="00C138F6" w:rsidRPr="00C138F6" w:rsidRDefault="00C138F6" w:rsidP="00C138F6">
      <w:pPr>
        <w:jc w:val="both"/>
        <w:rPr>
          <w:rFonts w:ascii="Times New Roman" w:hAnsi="Times New Roman"/>
        </w:rPr>
      </w:pPr>
    </w:p>
    <w:p w:rsidR="001E317A" w:rsidRPr="00C138F6" w:rsidRDefault="001E317A" w:rsidP="00C138F6">
      <w:pPr>
        <w:jc w:val="center"/>
        <w:rPr>
          <w:rFonts w:ascii="Times New Roman" w:hAnsi="Times New Roman"/>
          <w:sz w:val="20"/>
        </w:rPr>
      </w:pPr>
      <w:bookmarkStart w:id="0" w:name="_GoBack"/>
      <w:bookmarkEnd w:id="0"/>
    </w:p>
    <w:sectPr w:rsidR="001E317A" w:rsidRPr="00C138F6" w:rsidSect="00C138F6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D6DED"/>
    <w:multiLevelType w:val="hybridMultilevel"/>
    <w:tmpl w:val="CA70DD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A71"/>
    <w:rsid w:val="000B2FB9"/>
    <w:rsid w:val="000E6A71"/>
    <w:rsid w:val="001E317A"/>
    <w:rsid w:val="002A2F44"/>
    <w:rsid w:val="00351D1C"/>
    <w:rsid w:val="00386340"/>
    <w:rsid w:val="003D7B12"/>
    <w:rsid w:val="003F0FCE"/>
    <w:rsid w:val="0048602B"/>
    <w:rsid w:val="005715E1"/>
    <w:rsid w:val="005A033E"/>
    <w:rsid w:val="006B6A04"/>
    <w:rsid w:val="006E2C47"/>
    <w:rsid w:val="00757137"/>
    <w:rsid w:val="007E55FA"/>
    <w:rsid w:val="008C1C53"/>
    <w:rsid w:val="00980402"/>
    <w:rsid w:val="009F3C1D"/>
    <w:rsid w:val="00A2353F"/>
    <w:rsid w:val="00A51335"/>
    <w:rsid w:val="00A9733A"/>
    <w:rsid w:val="00B120AF"/>
    <w:rsid w:val="00B63375"/>
    <w:rsid w:val="00BB086F"/>
    <w:rsid w:val="00BC2EB4"/>
    <w:rsid w:val="00C138F6"/>
    <w:rsid w:val="00C33799"/>
    <w:rsid w:val="00C66706"/>
    <w:rsid w:val="00C904F4"/>
    <w:rsid w:val="00D01D19"/>
    <w:rsid w:val="00D56E3B"/>
    <w:rsid w:val="00DF6ACA"/>
    <w:rsid w:val="00E80E31"/>
    <w:rsid w:val="00ED5B60"/>
    <w:rsid w:val="00F60AEC"/>
    <w:rsid w:val="00FE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B9F566-FDAD-42A2-9C2A-D04598E0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8F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24</cp:revision>
  <dcterms:created xsi:type="dcterms:W3CDTF">2020-12-22T14:16:00Z</dcterms:created>
  <dcterms:modified xsi:type="dcterms:W3CDTF">2020-12-25T13:55:00Z</dcterms:modified>
</cp:coreProperties>
</file>